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4607"/>
        <w:gridCol w:w="4241"/>
        <w:gridCol w:w="2731"/>
        <w:gridCol w:w="2523"/>
      </w:tblGrid>
      <w:tr w:rsidR="00306FCB" w:rsidRPr="00306FCB" w14:paraId="06967BBC" w14:textId="77777777" w:rsidTr="00306FCB">
        <w:tc>
          <w:tcPr>
            <w:tcW w:w="0" w:type="auto"/>
            <w:hideMark/>
          </w:tcPr>
          <w:p w14:paraId="74CC1B96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554B38FC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Болжамалы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тәуекелі</w:t>
            </w:r>
            <w:proofErr w:type="spellEnd"/>
          </w:p>
        </w:tc>
        <w:tc>
          <w:tcPr>
            <w:tcW w:w="0" w:type="auto"/>
            <w:hideMark/>
          </w:tcPr>
          <w:p w14:paraId="41D6002D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Тәуекелді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жою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жұмыстар</w:t>
            </w:r>
            <w:proofErr w:type="spellEnd"/>
          </w:p>
        </w:tc>
        <w:tc>
          <w:tcPr>
            <w:tcW w:w="0" w:type="auto"/>
            <w:hideMark/>
          </w:tcPr>
          <w:p w14:paraId="49D19603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Орындау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нысаны</w:t>
            </w:r>
            <w:proofErr w:type="spellEnd"/>
          </w:p>
        </w:tc>
        <w:tc>
          <w:tcPr>
            <w:tcW w:w="0" w:type="auto"/>
            <w:hideMark/>
          </w:tcPr>
          <w:p w14:paraId="0874DEDD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Орындау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</w:tr>
      <w:tr w:rsidR="00306FCB" w:rsidRPr="00306FCB" w14:paraId="296DF27A" w14:textId="77777777" w:rsidTr="00306FCB">
        <w:tc>
          <w:tcPr>
            <w:tcW w:w="0" w:type="auto"/>
            <w:hideMark/>
          </w:tcPr>
          <w:p w14:paraId="56159EA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747830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Бюджетті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жоспарлау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бөлу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қаражатты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мақсатсыз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бағыттау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жеткізушілерді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таңдау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0D338529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«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Төрт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көз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қағидаты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құжаттарға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кемінде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қаржы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есебі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колледж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сайтында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жариялау</w:t>
            </w:r>
            <w:proofErr w:type="spellEnd"/>
          </w:p>
        </w:tc>
        <w:tc>
          <w:tcPr>
            <w:tcW w:w="0" w:type="auto"/>
            <w:hideMark/>
          </w:tcPr>
          <w:p w14:paraId="0C882075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қаржы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есебі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жоспары</w:t>
            </w:r>
            <w:proofErr w:type="spellEnd"/>
          </w:p>
        </w:tc>
        <w:tc>
          <w:tcPr>
            <w:tcW w:w="0" w:type="auto"/>
            <w:hideMark/>
          </w:tcPr>
          <w:p w14:paraId="5D51E292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сайын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қыркүйекке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06FCB" w:rsidRPr="00306FCB" w14:paraId="426D1F3B" w14:textId="77777777" w:rsidTr="00306FCB">
        <w:tc>
          <w:tcPr>
            <w:tcW w:w="0" w:type="auto"/>
            <w:hideMark/>
          </w:tcPr>
          <w:p w14:paraId="79FBFA53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2BF315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сатып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алу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/тендер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конкурсты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жалған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бәсекелестікпен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hideMark/>
          </w:tcPr>
          <w:p w14:paraId="0BD4EC17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комиссиясын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ротациялау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тендерлерді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толық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цифрлық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форматта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  <w:tc>
          <w:tcPr>
            <w:tcW w:w="0" w:type="auto"/>
            <w:hideMark/>
          </w:tcPr>
          <w:p w14:paraId="0271F026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Комиссия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хаттамасы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веб-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сілтемесі</w:t>
            </w:r>
            <w:proofErr w:type="spellEnd"/>
          </w:p>
        </w:tc>
        <w:tc>
          <w:tcPr>
            <w:tcW w:w="0" w:type="auto"/>
            <w:hideMark/>
          </w:tcPr>
          <w:p w14:paraId="68168159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тендер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аяқталғаннан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5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</w:tr>
      <w:tr w:rsidR="00306FCB" w:rsidRPr="00306FCB" w14:paraId="5F80833F" w14:textId="77777777" w:rsidTr="00306FCB">
        <w:tc>
          <w:tcPr>
            <w:tcW w:w="0" w:type="auto"/>
            <w:hideMark/>
          </w:tcPr>
          <w:p w14:paraId="6F53FA7D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3BD885F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Құрылыс-жөндеу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актілеу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сметаны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ұлғайтып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0" w:type="auto"/>
            <w:hideMark/>
          </w:tcPr>
          <w:p w14:paraId="19255AD6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Тәуелсіз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тарту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Фотобейне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дәлелдемелерін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қоса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тіркеу</w:t>
            </w:r>
            <w:proofErr w:type="spellEnd"/>
          </w:p>
        </w:tc>
        <w:tc>
          <w:tcPr>
            <w:tcW w:w="0" w:type="auto"/>
            <w:hideMark/>
          </w:tcPr>
          <w:p w14:paraId="491A91A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акті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фотоесеп</w:t>
            </w:r>
            <w:proofErr w:type="spellEnd"/>
          </w:p>
        </w:tc>
        <w:tc>
          <w:tcPr>
            <w:tcW w:w="0" w:type="auto"/>
            <w:hideMark/>
          </w:tcPr>
          <w:p w14:paraId="1B53235E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Жоба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біткен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соң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10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</w:tr>
      <w:tr w:rsidR="00306FCB" w:rsidRPr="00306FCB" w14:paraId="0ED7DD48" w14:textId="77777777" w:rsidTr="00306FCB">
        <w:tc>
          <w:tcPr>
            <w:tcW w:w="0" w:type="auto"/>
            <w:hideMark/>
          </w:tcPr>
          <w:p w14:paraId="6037E745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BB024AC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жүктемесін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сағат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бөлу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«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лоялды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қызметкерге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артық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сағат</w:t>
            </w:r>
            <w:proofErr w:type="spellEnd"/>
          </w:p>
        </w:tc>
        <w:tc>
          <w:tcPr>
            <w:tcW w:w="0" w:type="auto"/>
            <w:hideMark/>
          </w:tcPr>
          <w:p w14:paraId="0F7BB5D3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Сағат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алгоритмін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(критерий, балл)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жариялау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нәтижесін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оқытушыға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e-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жолдау</w:t>
            </w:r>
            <w:proofErr w:type="spellEnd"/>
          </w:p>
        </w:tc>
        <w:tc>
          <w:tcPr>
            <w:tcW w:w="0" w:type="auto"/>
            <w:hideMark/>
          </w:tcPr>
          <w:p w14:paraId="17FB233E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кестесі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түсіндірме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0" w:type="auto"/>
            <w:hideMark/>
          </w:tcPr>
          <w:p w14:paraId="1883AEDC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Семестр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басталардан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апта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бұрын</w:t>
            </w:r>
            <w:proofErr w:type="spellEnd"/>
          </w:p>
        </w:tc>
      </w:tr>
      <w:tr w:rsidR="00306FCB" w:rsidRPr="00306FCB" w14:paraId="7693A2B5" w14:textId="77777777" w:rsidTr="00306FCB">
        <w:tc>
          <w:tcPr>
            <w:tcW w:w="0" w:type="auto"/>
            <w:hideMark/>
          </w:tcPr>
          <w:p w14:paraId="0A50BED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56B613F9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Бағаларды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емтихан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қортынды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манипуляциялау</w:t>
            </w:r>
            <w:proofErr w:type="spellEnd"/>
          </w:p>
        </w:tc>
        <w:tc>
          <w:tcPr>
            <w:tcW w:w="0" w:type="auto"/>
            <w:hideMark/>
          </w:tcPr>
          <w:p w14:paraId="22291771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‐модерация (10 %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жұмысты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таңдап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Анонимді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сауалнама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студент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шағымдарын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жинау</w:t>
            </w:r>
            <w:proofErr w:type="spellEnd"/>
          </w:p>
        </w:tc>
        <w:tc>
          <w:tcPr>
            <w:tcW w:w="0" w:type="auto"/>
            <w:hideMark/>
          </w:tcPr>
          <w:p w14:paraId="1D7517AE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Модерация журналы,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сауалнама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есебі</w:t>
            </w:r>
            <w:proofErr w:type="spellEnd"/>
          </w:p>
        </w:tc>
        <w:tc>
          <w:tcPr>
            <w:tcW w:w="0" w:type="auto"/>
            <w:hideMark/>
          </w:tcPr>
          <w:p w14:paraId="301A2895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сессиядан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15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</w:p>
        </w:tc>
      </w:tr>
      <w:tr w:rsidR="00306FCB" w:rsidRPr="00306FCB" w14:paraId="64BD3D23" w14:textId="77777777" w:rsidTr="00306FCB">
        <w:tc>
          <w:tcPr>
            <w:tcW w:w="0" w:type="auto"/>
            <w:hideMark/>
          </w:tcPr>
          <w:p w14:paraId="18D5FE01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47E36C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Студент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практикасын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формалды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рәсімдеу</w:t>
            </w:r>
            <w:proofErr w:type="spellEnd"/>
          </w:p>
        </w:tc>
        <w:tc>
          <w:tcPr>
            <w:tcW w:w="0" w:type="auto"/>
            <w:hideMark/>
          </w:tcPr>
          <w:p w14:paraId="5907E53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Дуалды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серіктес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кәсіпорындармен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онлайн-журнал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енгізу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Практикалық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фото/видео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дәлелмен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</w:p>
        </w:tc>
        <w:tc>
          <w:tcPr>
            <w:tcW w:w="0" w:type="auto"/>
            <w:hideMark/>
          </w:tcPr>
          <w:p w14:paraId="1EF0DA3A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Онлайн-журнал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көшірмесі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хаттамасы</w:t>
            </w:r>
            <w:proofErr w:type="spellEnd"/>
          </w:p>
        </w:tc>
        <w:tc>
          <w:tcPr>
            <w:tcW w:w="0" w:type="auto"/>
            <w:hideMark/>
          </w:tcPr>
          <w:p w14:paraId="18F0B0D9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Практика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аяқталғаннан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7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</w:p>
        </w:tc>
      </w:tr>
      <w:tr w:rsidR="00306FCB" w:rsidRPr="00306FCB" w14:paraId="1D2CA6AF" w14:textId="77777777" w:rsidTr="00306FCB">
        <w:tc>
          <w:tcPr>
            <w:tcW w:w="0" w:type="auto"/>
            <w:hideMark/>
          </w:tcPr>
          <w:p w14:paraId="4ADF4C6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73838381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Стипендия мен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төлемдер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тізімдерді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бұрмалау</w:t>
            </w:r>
            <w:proofErr w:type="spellEnd"/>
          </w:p>
        </w:tc>
        <w:tc>
          <w:tcPr>
            <w:tcW w:w="0" w:type="auto"/>
            <w:hideMark/>
          </w:tcPr>
          <w:p w14:paraId="1758D58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«Студент–бухгалтерия»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аралық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актілері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Автоматтандырылған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StipendTracker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кестесі</w:t>
            </w:r>
            <w:proofErr w:type="spellEnd"/>
          </w:p>
        </w:tc>
        <w:tc>
          <w:tcPr>
            <w:tcW w:w="0" w:type="auto"/>
            <w:hideMark/>
          </w:tcPr>
          <w:p w14:paraId="4603E0ED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Аралық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акт,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реестр</w:t>
            </w:r>
          </w:p>
        </w:tc>
        <w:tc>
          <w:tcPr>
            <w:tcW w:w="0" w:type="auto"/>
            <w:hideMark/>
          </w:tcPr>
          <w:p w14:paraId="1DD8B1E0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Ай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сайын</w:t>
            </w:r>
            <w:proofErr w:type="spellEnd"/>
          </w:p>
        </w:tc>
      </w:tr>
      <w:tr w:rsidR="00306FCB" w:rsidRPr="00306FCB" w14:paraId="3F05E541" w14:textId="77777777" w:rsidTr="00306FCB">
        <w:tc>
          <w:tcPr>
            <w:tcW w:w="0" w:type="auto"/>
            <w:hideMark/>
          </w:tcPr>
          <w:p w14:paraId="550345EA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799E00A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Жатақхана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орындарын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бөлу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бөлмені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«сату»</w:t>
            </w:r>
          </w:p>
        </w:tc>
        <w:tc>
          <w:tcPr>
            <w:tcW w:w="0" w:type="auto"/>
            <w:hideMark/>
          </w:tcPr>
          <w:p w14:paraId="3D8B7D3A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Рандомды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жеребе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жүйесі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Өтініш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бөлме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кілтін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актін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фото-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қолтаңбамен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рәсімдеу</w:t>
            </w:r>
            <w:proofErr w:type="spellEnd"/>
          </w:p>
        </w:tc>
        <w:tc>
          <w:tcPr>
            <w:tcW w:w="0" w:type="auto"/>
            <w:hideMark/>
          </w:tcPr>
          <w:p w14:paraId="2B4FF86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Жеребе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нәтижесі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, акт</w:t>
            </w:r>
          </w:p>
        </w:tc>
        <w:tc>
          <w:tcPr>
            <w:tcW w:w="0" w:type="auto"/>
            <w:hideMark/>
          </w:tcPr>
          <w:p w14:paraId="35F97B8F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жылы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басталғанға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</w:p>
        </w:tc>
      </w:tr>
      <w:tr w:rsidR="00306FCB" w:rsidRPr="00306FCB" w14:paraId="3673719D" w14:textId="77777777" w:rsidTr="00306FCB">
        <w:tc>
          <w:tcPr>
            <w:tcW w:w="0" w:type="auto"/>
            <w:hideMark/>
          </w:tcPr>
          <w:p w14:paraId="6038D351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7F0FA90F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ТМҚ-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ны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құрал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техника)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есептен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шығару</w:t>
            </w:r>
            <w:proofErr w:type="spellEnd"/>
          </w:p>
        </w:tc>
        <w:tc>
          <w:tcPr>
            <w:tcW w:w="0" w:type="auto"/>
            <w:hideMark/>
          </w:tcPr>
          <w:p w14:paraId="16D58E1A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Комиссия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құрамын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кеңейтіп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құрамға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әділдік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тәуелсіз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аға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шеберді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қосу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QR-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кодпен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инвентаризация</w:t>
            </w:r>
          </w:p>
        </w:tc>
        <w:tc>
          <w:tcPr>
            <w:tcW w:w="0" w:type="auto"/>
            <w:hideMark/>
          </w:tcPr>
          <w:p w14:paraId="19B9336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Есептен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шығару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акті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, QR-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тізім</w:t>
            </w:r>
            <w:proofErr w:type="spellEnd"/>
          </w:p>
        </w:tc>
        <w:tc>
          <w:tcPr>
            <w:tcW w:w="0" w:type="auto"/>
            <w:hideMark/>
          </w:tcPr>
          <w:p w14:paraId="70F65DA5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Жылына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ақпан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тамыз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06FCB" w:rsidRPr="00306FCB" w14:paraId="3D5085B3" w14:textId="77777777" w:rsidTr="00306FCB">
        <w:tc>
          <w:tcPr>
            <w:tcW w:w="0" w:type="auto"/>
            <w:hideMark/>
          </w:tcPr>
          <w:p w14:paraId="05DA527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14:paraId="2399EB62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Пара/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сый-сияпат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алу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кез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</w:p>
        </w:tc>
        <w:tc>
          <w:tcPr>
            <w:tcW w:w="0" w:type="auto"/>
            <w:hideMark/>
          </w:tcPr>
          <w:p w14:paraId="62E7CDC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«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Нөлдік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төзімділік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» брэнд-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кампаниясы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(афиша, видео)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Онлайн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сенім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жәшігі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жедел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желі</w:t>
            </w:r>
            <w:proofErr w:type="spellEnd"/>
          </w:p>
        </w:tc>
        <w:tc>
          <w:tcPr>
            <w:tcW w:w="0" w:type="auto"/>
            <w:hideMark/>
          </w:tcPr>
          <w:p w14:paraId="71CDB6C3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материалдар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сенім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жәшігі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есебі</w:t>
            </w:r>
            <w:proofErr w:type="spellEnd"/>
          </w:p>
        </w:tc>
        <w:tc>
          <w:tcPr>
            <w:tcW w:w="0" w:type="auto"/>
            <w:hideMark/>
          </w:tcPr>
          <w:p w14:paraId="7BE9398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Тұрақты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06FCB" w:rsidRPr="00306FCB" w14:paraId="0BCB95AC" w14:textId="77777777" w:rsidTr="00306FCB">
        <w:tc>
          <w:tcPr>
            <w:tcW w:w="0" w:type="auto"/>
            <w:hideMark/>
          </w:tcPr>
          <w:p w14:paraId="5525EA89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2AA360B0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Конфликт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мүдделері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туыстық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пайда</w:t>
            </w:r>
            <w:proofErr w:type="spellEnd"/>
          </w:p>
        </w:tc>
        <w:tc>
          <w:tcPr>
            <w:tcW w:w="0" w:type="auto"/>
            <w:hideMark/>
          </w:tcPr>
          <w:p w14:paraId="58C10E63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Декларация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формасын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жылына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толтыру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(e-формат)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Комиссия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тексерісі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растау</w:t>
            </w:r>
            <w:proofErr w:type="spellEnd"/>
          </w:p>
        </w:tc>
        <w:tc>
          <w:tcPr>
            <w:tcW w:w="0" w:type="auto"/>
            <w:hideMark/>
          </w:tcPr>
          <w:p w14:paraId="0151CCA0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Мүдде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декларациясы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комиссия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қорытындысы</w:t>
            </w:r>
            <w:proofErr w:type="spellEnd"/>
          </w:p>
        </w:tc>
        <w:tc>
          <w:tcPr>
            <w:tcW w:w="0" w:type="auto"/>
            <w:hideMark/>
          </w:tcPr>
          <w:p w14:paraId="3A23D5BD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жылдың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қаңтары</w:t>
            </w:r>
            <w:proofErr w:type="spellEnd"/>
          </w:p>
        </w:tc>
      </w:tr>
      <w:tr w:rsidR="00306FCB" w:rsidRPr="00306FCB" w14:paraId="661FA744" w14:textId="77777777" w:rsidTr="00306FCB">
        <w:tc>
          <w:tcPr>
            <w:tcW w:w="0" w:type="auto"/>
            <w:hideMark/>
          </w:tcPr>
          <w:p w14:paraId="1C39968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685108A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IT-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қызметтер</w:t>
            </w:r>
            <w:proofErr w:type="spellEnd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лицензиялар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бағаны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асыра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0" w:type="auto"/>
            <w:hideMark/>
          </w:tcPr>
          <w:p w14:paraId="07C66E7A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Нарықтық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бағаларды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салыстыру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мониторингі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(3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коммерц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ұсыныс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Шарт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алдында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комплаенс-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сараптама</w:t>
            </w:r>
            <w:proofErr w:type="spellEnd"/>
          </w:p>
        </w:tc>
        <w:tc>
          <w:tcPr>
            <w:tcW w:w="0" w:type="auto"/>
            <w:hideMark/>
          </w:tcPr>
          <w:p w14:paraId="6288F671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Баға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салыстыру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кестесі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сараптама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акті</w:t>
            </w:r>
            <w:proofErr w:type="spellEnd"/>
          </w:p>
        </w:tc>
        <w:tc>
          <w:tcPr>
            <w:tcW w:w="0" w:type="auto"/>
            <w:hideMark/>
          </w:tcPr>
          <w:p w14:paraId="3B6328C3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Шарт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жасалардан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бұрын</w:t>
            </w:r>
            <w:proofErr w:type="spellEnd"/>
          </w:p>
        </w:tc>
      </w:tr>
    </w:tbl>
    <w:p w14:paraId="18FF91AB" w14:textId="5B6C6B18" w:rsidR="000A4074" w:rsidRDefault="000A4074"/>
    <w:p w14:paraId="69554F75" w14:textId="08D6303F" w:rsidR="00306FCB" w:rsidRDefault="00306FCB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4878"/>
        <w:gridCol w:w="3993"/>
        <w:gridCol w:w="2905"/>
        <w:gridCol w:w="2326"/>
      </w:tblGrid>
      <w:tr w:rsidR="00306FCB" w:rsidRPr="00306FCB" w14:paraId="24FD36CB" w14:textId="77777777" w:rsidTr="00306FCB">
        <w:tc>
          <w:tcPr>
            <w:tcW w:w="0" w:type="auto"/>
            <w:hideMark/>
          </w:tcPr>
          <w:p w14:paraId="08C70CC0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5740C830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Потенциальный коррупционный риск</w:t>
            </w:r>
          </w:p>
        </w:tc>
        <w:tc>
          <w:tcPr>
            <w:tcW w:w="0" w:type="auto"/>
            <w:hideMark/>
          </w:tcPr>
          <w:p w14:paraId="6B4CBA3E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Меры по устранению риска</w:t>
            </w:r>
          </w:p>
        </w:tc>
        <w:tc>
          <w:tcPr>
            <w:tcW w:w="0" w:type="auto"/>
            <w:hideMark/>
          </w:tcPr>
          <w:p w14:paraId="7991D06F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Форма исполнения</w:t>
            </w:r>
          </w:p>
        </w:tc>
        <w:tc>
          <w:tcPr>
            <w:tcW w:w="0" w:type="auto"/>
            <w:hideMark/>
          </w:tcPr>
          <w:p w14:paraId="69F63286" w14:textId="77777777" w:rsidR="00306FCB" w:rsidRPr="00306FCB" w:rsidRDefault="00306FCB" w:rsidP="00306FC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306FCB" w:rsidRPr="00306FCB" w14:paraId="62519B81" w14:textId="77777777" w:rsidTr="00306FCB">
        <w:tc>
          <w:tcPr>
            <w:tcW w:w="0" w:type="auto"/>
            <w:hideMark/>
          </w:tcPr>
          <w:p w14:paraId="212BC3BE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011A21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Планирование и распределение бюджета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нецелевое перераспределение средств, «выборочный» подбор поставщиков</w:t>
            </w:r>
          </w:p>
        </w:tc>
        <w:tc>
          <w:tcPr>
            <w:tcW w:w="0" w:type="auto"/>
            <w:hideMark/>
          </w:tcPr>
          <w:p w14:paraId="7054301D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Принцип «четырёх глаз»: на финансовых документах не менее двух подписей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Публикация открытого финансового отчёта и плана закупок на сайте колледжа</w:t>
            </w:r>
          </w:p>
        </w:tc>
        <w:tc>
          <w:tcPr>
            <w:tcW w:w="0" w:type="auto"/>
            <w:hideMark/>
          </w:tcPr>
          <w:p w14:paraId="68C6B75A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Годовой финансовый отчёт, план закупок</w:t>
            </w:r>
          </w:p>
        </w:tc>
        <w:tc>
          <w:tcPr>
            <w:tcW w:w="0" w:type="auto"/>
            <w:hideMark/>
          </w:tcPr>
          <w:p w14:paraId="2A74EA6A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 (до сентября)</w:t>
            </w:r>
          </w:p>
        </w:tc>
      </w:tr>
      <w:tr w:rsidR="00306FCB" w:rsidRPr="00306FCB" w14:paraId="7002E71D" w14:textId="77777777" w:rsidTr="00306FCB">
        <w:tc>
          <w:tcPr>
            <w:tcW w:w="0" w:type="auto"/>
            <w:hideMark/>
          </w:tcPr>
          <w:p w14:paraId="6FC78A23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50B5E9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Государственные закупки / тендеры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проведение конкурса с формальной конкуренцией</w:t>
            </w:r>
          </w:p>
        </w:tc>
        <w:tc>
          <w:tcPr>
            <w:tcW w:w="0" w:type="auto"/>
            <w:hideMark/>
          </w:tcPr>
          <w:p w14:paraId="3038CD0E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Ротация состава закупочной комиссии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Проведение закупок исключительно в электронном формате</w:t>
            </w:r>
          </w:p>
        </w:tc>
        <w:tc>
          <w:tcPr>
            <w:tcW w:w="0" w:type="auto"/>
            <w:hideMark/>
          </w:tcPr>
          <w:p w14:paraId="0E1F51C7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Протокол комиссии, ссылка на электронную закупку</w:t>
            </w:r>
          </w:p>
        </w:tc>
        <w:tc>
          <w:tcPr>
            <w:tcW w:w="0" w:type="auto"/>
            <w:hideMark/>
          </w:tcPr>
          <w:p w14:paraId="629101E7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5 дней после завершения тендера</w:t>
            </w:r>
          </w:p>
        </w:tc>
      </w:tr>
      <w:tr w:rsidR="00306FCB" w:rsidRPr="00306FCB" w14:paraId="37CB002F" w14:textId="77777777" w:rsidTr="00306FCB">
        <w:tc>
          <w:tcPr>
            <w:tcW w:w="0" w:type="auto"/>
            <w:hideMark/>
          </w:tcPr>
          <w:p w14:paraId="3A692877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F422A7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Актирование строительных и ремонтных работ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завышенные сметы, неполный объём</w:t>
            </w:r>
          </w:p>
        </w:tc>
        <w:tc>
          <w:tcPr>
            <w:tcW w:w="0" w:type="auto"/>
            <w:hideMark/>
          </w:tcPr>
          <w:p w14:paraId="586494F0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Привлечение независимого технадзора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Приложение фото- и видеофиксации</w:t>
            </w:r>
          </w:p>
        </w:tc>
        <w:tc>
          <w:tcPr>
            <w:tcW w:w="0" w:type="auto"/>
            <w:hideMark/>
          </w:tcPr>
          <w:p w14:paraId="25B29687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Акт технадзора, фотоотчёт</w:t>
            </w:r>
          </w:p>
        </w:tc>
        <w:tc>
          <w:tcPr>
            <w:tcW w:w="0" w:type="auto"/>
            <w:hideMark/>
          </w:tcPr>
          <w:p w14:paraId="4F457CA1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10 дней после сдачи объекта</w:t>
            </w:r>
          </w:p>
        </w:tc>
      </w:tr>
      <w:tr w:rsidR="00306FCB" w:rsidRPr="00306FCB" w14:paraId="1F3A5638" w14:textId="77777777" w:rsidTr="00306FCB">
        <w:tc>
          <w:tcPr>
            <w:tcW w:w="0" w:type="auto"/>
            <w:hideMark/>
          </w:tcPr>
          <w:p w14:paraId="01D2E0CC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12069DCC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Распределение учебной нагрузки (часов)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необъективное «преимущество» для «лояльных»</w:t>
            </w:r>
          </w:p>
        </w:tc>
        <w:tc>
          <w:tcPr>
            <w:tcW w:w="0" w:type="auto"/>
            <w:hideMark/>
          </w:tcPr>
          <w:p w14:paraId="22E04A9E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Публикация алгоритма и критериев распределения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Рассылка итоговой ведомости всем преподавателям</w:t>
            </w:r>
          </w:p>
        </w:tc>
        <w:tc>
          <w:tcPr>
            <w:tcW w:w="0" w:type="auto"/>
            <w:hideMark/>
          </w:tcPr>
          <w:p w14:paraId="119B6006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Таблица распределения, пояснительная записка</w:t>
            </w:r>
          </w:p>
        </w:tc>
        <w:tc>
          <w:tcPr>
            <w:tcW w:w="0" w:type="auto"/>
            <w:hideMark/>
          </w:tcPr>
          <w:p w14:paraId="10BF8ABE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За 2 недели до начала семестра</w:t>
            </w:r>
          </w:p>
        </w:tc>
      </w:tr>
      <w:tr w:rsidR="00306FCB" w:rsidRPr="00306FCB" w14:paraId="662602A7" w14:textId="77777777" w:rsidTr="00306FCB">
        <w:tc>
          <w:tcPr>
            <w:tcW w:w="0" w:type="auto"/>
            <w:hideMark/>
          </w:tcPr>
          <w:p w14:paraId="1C0A68D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56654A1C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Манипуляция оценками (экзамены, итог)</w:t>
            </w:r>
          </w:p>
        </w:tc>
        <w:tc>
          <w:tcPr>
            <w:tcW w:w="0" w:type="auto"/>
            <w:hideMark/>
          </w:tcPr>
          <w:p w14:paraId="06D908FD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Модерация 10 % работ (случайная выборка)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• Анонимный опрос студентов о нарушениях</w:t>
            </w:r>
          </w:p>
        </w:tc>
        <w:tc>
          <w:tcPr>
            <w:tcW w:w="0" w:type="auto"/>
            <w:hideMark/>
          </w:tcPr>
          <w:p w14:paraId="4F3A8C3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Журнал модерации, отчёт по опросу</w:t>
            </w:r>
          </w:p>
        </w:tc>
        <w:tc>
          <w:tcPr>
            <w:tcW w:w="0" w:type="auto"/>
            <w:hideMark/>
          </w:tcPr>
          <w:p w14:paraId="14218CDF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15 дней после сессии</w:t>
            </w:r>
          </w:p>
        </w:tc>
      </w:tr>
      <w:tr w:rsidR="00306FCB" w:rsidRPr="00306FCB" w14:paraId="27D4DF4A" w14:textId="77777777" w:rsidTr="00306FCB">
        <w:tc>
          <w:tcPr>
            <w:tcW w:w="0" w:type="auto"/>
            <w:hideMark/>
          </w:tcPr>
          <w:p w14:paraId="5B40B0FC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5BD29819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Формальное оформление производственной практики</w:t>
            </w:r>
          </w:p>
        </w:tc>
        <w:tc>
          <w:tcPr>
            <w:tcW w:w="0" w:type="auto"/>
            <w:hideMark/>
          </w:tcPr>
          <w:p w14:paraId="3921EE25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Онлайн-журнал с предприятиями-партнёрами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Защита практики с фото/видео подтверждением</w:t>
            </w:r>
          </w:p>
        </w:tc>
        <w:tc>
          <w:tcPr>
            <w:tcW w:w="0" w:type="auto"/>
            <w:hideMark/>
          </w:tcPr>
          <w:p w14:paraId="65B9CCF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Копия онлайн-журнала, протокол защиты</w:t>
            </w:r>
          </w:p>
        </w:tc>
        <w:tc>
          <w:tcPr>
            <w:tcW w:w="0" w:type="auto"/>
            <w:hideMark/>
          </w:tcPr>
          <w:p w14:paraId="23F9238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7 дней после практики</w:t>
            </w:r>
          </w:p>
        </w:tc>
      </w:tr>
      <w:tr w:rsidR="00306FCB" w:rsidRPr="00306FCB" w14:paraId="7FAAF951" w14:textId="77777777" w:rsidTr="00306FCB">
        <w:tc>
          <w:tcPr>
            <w:tcW w:w="0" w:type="auto"/>
            <w:hideMark/>
          </w:tcPr>
          <w:p w14:paraId="2C86ED4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4F499D00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Стипендии и социальные выплаты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искажение списков</w:t>
            </w:r>
          </w:p>
        </w:tc>
        <w:tc>
          <w:tcPr>
            <w:tcW w:w="0" w:type="auto"/>
            <w:hideMark/>
          </w:tcPr>
          <w:p w14:paraId="5618EB8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Акт сверки «Студент – бухгалтерия»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Автоматизированный реестр «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StipendTracker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151094C7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Акт сверки, электронный реестр</w:t>
            </w:r>
          </w:p>
        </w:tc>
        <w:tc>
          <w:tcPr>
            <w:tcW w:w="0" w:type="auto"/>
            <w:hideMark/>
          </w:tcPr>
          <w:p w14:paraId="38285E00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306FCB" w:rsidRPr="00306FCB" w14:paraId="613811F4" w14:textId="77777777" w:rsidTr="00306FCB">
        <w:tc>
          <w:tcPr>
            <w:tcW w:w="0" w:type="auto"/>
            <w:hideMark/>
          </w:tcPr>
          <w:p w14:paraId="5D2B9807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6C742B4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Распределение мест в общежитии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«платное» заселение</w:t>
            </w:r>
          </w:p>
        </w:tc>
        <w:tc>
          <w:tcPr>
            <w:tcW w:w="0" w:type="auto"/>
            <w:hideMark/>
          </w:tcPr>
          <w:p w14:paraId="3FACD10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Электронная жеребьёвка (</w:t>
            </w: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рандомизатор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Акт передачи ключа с фото-подписью</w:t>
            </w:r>
          </w:p>
        </w:tc>
        <w:tc>
          <w:tcPr>
            <w:tcW w:w="0" w:type="auto"/>
            <w:hideMark/>
          </w:tcPr>
          <w:p w14:paraId="63DBE729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Итоги жеребьёвки, акт</w:t>
            </w:r>
          </w:p>
        </w:tc>
        <w:tc>
          <w:tcPr>
            <w:tcW w:w="0" w:type="auto"/>
            <w:hideMark/>
          </w:tcPr>
          <w:p w14:paraId="06400623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До начала учебного года</w:t>
            </w:r>
          </w:p>
        </w:tc>
      </w:tr>
      <w:tr w:rsidR="00306FCB" w:rsidRPr="00306FCB" w14:paraId="30873F8E" w14:textId="77777777" w:rsidTr="00306FCB">
        <w:tc>
          <w:tcPr>
            <w:tcW w:w="0" w:type="auto"/>
            <w:hideMark/>
          </w:tcPr>
          <w:p w14:paraId="3F15A20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3BF6691F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Списание материально-технических средств</w:t>
            </w:r>
          </w:p>
        </w:tc>
        <w:tc>
          <w:tcPr>
            <w:tcW w:w="0" w:type="auto"/>
            <w:hideMark/>
          </w:tcPr>
          <w:p w14:paraId="772B9E07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Расширенная комиссия с независимым старшим мастером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Инвентаризация через QR-коды</w:t>
            </w:r>
          </w:p>
        </w:tc>
        <w:tc>
          <w:tcPr>
            <w:tcW w:w="0" w:type="auto"/>
            <w:hideMark/>
          </w:tcPr>
          <w:p w14:paraId="5F5A7597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Акт списания, QR-реестр</w:t>
            </w:r>
          </w:p>
        </w:tc>
        <w:tc>
          <w:tcPr>
            <w:tcW w:w="0" w:type="auto"/>
            <w:hideMark/>
          </w:tcPr>
          <w:p w14:paraId="2C5E1638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Дважды в год (февраль, август)</w:t>
            </w:r>
          </w:p>
        </w:tc>
      </w:tr>
      <w:tr w:rsidR="00306FCB" w:rsidRPr="00306FCB" w14:paraId="134549AE" w14:textId="77777777" w:rsidTr="00306FCB">
        <w:tc>
          <w:tcPr>
            <w:tcW w:w="0" w:type="auto"/>
            <w:hideMark/>
          </w:tcPr>
          <w:p w14:paraId="4F9E02ED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BE31DDA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Получение взяток / подарков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 услуги</w:t>
            </w:r>
          </w:p>
        </w:tc>
        <w:tc>
          <w:tcPr>
            <w:tcW w:w="0" w:type="auto"/>
            <w:hideMark/>
          </w:tcPr>
          <w:p w14:paraId="52FD39A4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Кампания «Нулевая толерантность» (афиши, видео)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Онлайн «ящик доверия» и горячая линия</w:t>
            </w:r>
          </w:p>
        </w:tc>
        <w:tc>
          <w:tcPr>
            <w:tcW w:w="0" w:type="auto"/>
            <w:hideMark/>
          </w:tcPr>
          <w:p w14:paraId="579935BF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Инфоматериалы</w:t>
            </w:r>
            <w:proofErr w:type="spellEnd"/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, отчёт по обращениям</w:t>
            </w:r>
          </w:p>
        </w:tc>
        <w:tc>
          <w:tcPr>
            <w:tcW w:w="0" w:type="auto"/>
            <w:hideMark/>
          </w:tcPr>
          <w:p w14:paraId="2BAFD32E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306FCB" w:rsidRPr="00306FCB" w14:paraId="3439296E" w14:textId="77777777" w:rsidTr="00306FCB">
        <w:tc>
          <w:tcPr>
            <w:tcW w:w="0" w:type="auto"/>
            <w:hideMark/>
          </w:tcPr>
          <w:p w14:paraId="64285400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7A2B8240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Конфликт интересов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родственные связи, личная выгода</w:t>
            </w:r>
          </w:p>
        </w:tc>
        <w:tc>
          <w:tcPr>
            <w:tcW w:w="0" w:type="auto"/>
            <w:hideMark/>
          </w:tcPr>
          <w:p w14:paraId="7230D3EC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Ежегодная электронная декларация интересов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Проверка комиссией по этике</w:t>
            </w:r>
          </w:p>
        </w:tc>
        <w:tc>
          <w:tcPr>
            <w:tcW w:w="0" w:type="auto"/>
            <w:hideMark/>
          </w:tcPr>
          <w:p w14:paraId="563EFC8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Декларация, заключение комиссии</w:t>
            </w:r>
          </w:p>
        </w:tc>
        <w:tc>
          <w:tcPr>
            <w:tcW w:w="0" w:type="auto"/>
            <w:hideMark/>
          </w:tcPr>
          <w:p w14:paraId="496B4B6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 (январь)</w:t>
            </w:r>
          </w:p>
        </w:tc>
      </w:tr>
      <w:tr w:rsidR="00306FCB" w:rsidRPr="00306FCB" w14:paraId="41B282EE" w14:textId="77777777" w:rsidTr="00306FCB">
        <w:tc>
          <w:tcPr>
            <w:tcW w:w="0" w:type="auto"/>
            <w:hideMark/>
          </w:tcPr>
          <w:p w14:paraId="0FF72779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17B1FD83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IT-услуги и лицензии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завышение стоимости</w:t>
            </w:r>
          </w:p>
        </w:tc>
        <w:tc>
          <w:tcPr>
            <w:tcW w:w="0" w:type="auto"/>
            <w:hideMark/>
          </w:tcPr>
          <w:p w14:paraId="2257590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• Мониторинг рынка (минимум 3 коммерческих предложения)</w:t>
            </w: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• Комплаенс-экспертиза перед заключением договора</w:t>
            </w:r>
          </w:p>
        </w:tc>
        <w:tc>
          <w:tcPr>
            <w:tcW w:w="0" w:type="auto"/>
            <w:hideMark/>
          </w:tcPr>
          <w:p w14:paraId="0BFFB54B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Сравнительная таблица цен, акт экспертизы</w:t>
            </w:r>
          </w:p>
        </w:tc>
        <w:tc>
          <w:tcPr>
            <w:tcW w:w="0" w:type="auto"/>
            <w:hideMark/>
          </w:tcPr>
          <w:p w14:paraId="6BDABDDC" w14:textId="77777777" w:rsidR="00306FCB" w:rsidRPr="00306FCB" w:rsidRDefault="00306FCB" w:rsidP="00306FC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6FCB">
              <w:rPr>
                <w:rFonts w:eastAsia="Times New Roman" w:cs="Times New Roman"/>
                <w:sz w:val="24"/>
                <w:szCs w:val="24"/>
                <w:lang w:eastAsia="ru-RU"/>
              </w:rPr>
              <w:t>До подписания договора</w:t>
            </w:r>
          </w:p>
        </w:tc>
      </w:tr>
    </w:tbl>
    <w:p w14:paraId="1C059437" w14:textId="77777777" w:rsidR="00306FCB" w:rsidRDefault="00306FCB"/>
    <w:sectPr w:rsidR="00306FCB" w:rsidSect="00306FCB">
      <w:pgSz w:w="16838" w:h="11906" w:orient="landscape"/>
      <w:pgMar w:top="567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642"/>
    <w:rsid w:val="000A4074"/>
    <w:rsid w:val="00306FCB"/>
    <w:rsid w:val="0083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5BD1"/>
  <w15:chartTrackingRefBased/>
  <w15:docId w15:val="{09D74CCE-81B0-4FFB-ADCA-3B586D87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06FCB"/>
    <w:rPr>
      <w:b/>
      <w:bCs/>
    </w:rPr>
  </w:style>
  <w:style w:type="table" w:styleId="a4">
    <w:name w:val="Table Grid"/>
    <w:basedOn w:val="a1"/>
    <w:uiPriority w:val="39"/>
    <w:rsid w:val="00306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31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amangeldy khalyk</dc:creator>
  <cp:keywords/>
  <dc:description/>
  <cp:lastModifiedBy>amangeldy khalyk</cp:lastModifiedBy>
  <cp:revision>2</cp:revision>
  <dcterms:created xsi:type="dcterms:W3CDTF">2025-05-08T07:10:00Z</dcterms:created>
  <dcterms:modified xsi:type="dcterms:W3CDTF">2025-05-08T07:11:00Z</dcterms:modified>
</cp:coreProperties>
</file>